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7D" w:rsidRDefault="00C8077D" w:rsidP="00C8077D">
      <w:pPr>
        <w:adjustRightInd w:val="0"/>
        <w:snapToGrid w:val="0"/>
        <w:spacing w:afterLines="50" w:after="156" w:line="360" w:lineRule="auto"/>
        <w:rPr>
          <w:rFonts w:ascii="Times New Roman" w:eastAsia="仿宋_GB2312" w:hAnsi="Times New Roman"/>
          <w:b/>
          <w:sz w:val="28"/>
          <w:szCs w:val="24"/>
        </w:rPr>
      </w:pPr>
      <w:r w:rsidRPr="00055CFD">
        <w:rPr>
          <w:rFonts w:ascii="Times New Roman" w:eastAsia="仿宋_GB2312" w:hAnsi="Times New Roman" w:hint="eastAsia"/>
          <w:b/>
          <w:sz w:val="28"/>
          <w:szCs w:val="24"/>
        </w:rPr>
        <w:t>附件</w:t>
      </w:r>
      <w:r w:rsidRPr="00055CFD">
        <w:rPr>
          <w:rFonts w:ascii="Times New Roman" w:eastAsia="仿宋_GB2312" w:hAnsi="Times New Roman"/>
          <w:b/>
          <w:sz w:val="28"/>
          <w:szCs w:val="24"/>
        </w:rPr>
        <w:t>：</w:t>
      </w:r>
      <w:r>
        <w:rPr>
          <w:rFonts w:ascii="Times New Roman" w:eastAsia="仿宋_GB2312" w:hAnsi="Times New Roman" w:hint="eastAsia"/>
          <w:b/>
          <w:sz w:val="28"/>
          <w:szCs w:val="24"/>
        </w:rPr>
        <w:t xml:space="preserve">                   </w:t>
      </w:r>
    </w:p>
    <w:p w:rsidR="00C8077D" w:rsidRPr="00055CFD" w:rsidRDefault="00C8077D" w:rsidP="00C8077D">
      <w:pPr>
        <w:adjustRightInd w:val="0"/>
        <w:snapToGrid w:val="0"/>
        <w:spacing w:afterLines="50" w:after="156" w:line="360" w:lineRule="auto"/>
        <w:jc w:val="center"/>
        <w:rPr>
          <w:rFonts w:ascii="Times New Roman" w:eastAsia="仿宋_GB2312" w:hAnsi="Times New Roman"/>
          <w:b/>
          <w:sz w:val="28"/>
          <w:szCs w:val="24"/>
        </w:rPr>
      </w:pPr>
      <w:r w:rsidRPr="00055CFD">
        <w:rPr>
          <w:rFonts w:ascii="Times New Roman" w:eastAsia="仿宋_GB2312" w:hAnsi="Times New Roman"/>
          <w:b/>
          <w:sz w:val="28"/>
          <w:szCs w:val="24"/>
        </w:rPr>
        <w:t>报名</w:t>
      </w:r>
      <w:r w:rsidRPr="00055CFD">
        <w:rPr>
          <w:rFonts w:ascii="Times New Roman" w:eastAsia="仿宋_GB2312" w:hAnsi="Times New Roman" w:hint="eastAsia"/>
          <w:b/>
          <w:sz w:val="28"/>
          <w:szCs w:val="24"/>
        </w:rPr>
        <w:t>流程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sz w:val="28"/>
          <w:szCs w:val="24"/>
        </w:rPr>
      </w:pPr>
      <w:r w:rsidRPr="006D684E">
        <w:rPr>
          <w:rFonts w:ascii="Times New Roman" w:eastAsia="仿宋_GB2312" w:hAnsi="Times New Roman" w:hint="eastAsia"/>
          <w:b/>
          <w:sz w:val="28"/>
          <w:szCs w:val="24"/>
        </w:rPr>
        <w:t>第一步</w:t>
      </w:r>
      <w:r w:rsidRPr="006D684E">
        <w:rPr>
          <w:rFonts w:ascii="Times New Roman" w:eastAsia="仿宋_GB2312" w:hAnsi="Times New Roman"/>
          <w:b/>
          <w:sz w:val="28"/>
          <w:szCs w:val="24"/>
        </w:rPr>
        <w:t>：</w:t>
      </w:r>
      <w:r w:rsidRPr="006D684E">
        <w:rPr>
          <w:rFonts w:ascii="Times New Roman" w:eastAsia="仿宋_GB2312" w:hAnsi="Times New Roman" w:hint="eastAsia"/>
          <w:b/>
          <w:sz w:val="28"/>
          <w:szCs w:val="24"/>
        </w:rPr>
        <w:t>网上填写</w:t>
      </w:r>
      <w:r>
        <w:rPr>
          <w:rFonts w:ascii="Times New Roman" w:eastAsia="仿宋_GB2312" w:hAnsi="Times New Roman" w:hint="eastAsia"/>
          <w:b/>
          <w:sz w:val="28"/>
          <w:szCs w:val="24"/>
        </w:rPr>
        <w:t>报名</w:t>
      </w:r>
      <w:r w:rsidRPr="006D684E">
        <w:rPr>
          <w:rFonts w:ascii="Times New Roman" w:eastAsia="仿宋_GB2312" w:hAnsi="Times New Roman" w:hint="eastAsia"/>
          <w:b/>
          <w:sz w:val="28"/>
          <w:szCs w:val="24"/>
        </w:rPr>
        <w:t>信息</w:t>
      </w:r>
      <w:r>
        <w:rPr>
          <w:rFonts w:ascii="Times New Roman" w:eastAsia="仿宋_GB2312" w:hAnsi="Times New Roman" w:hint="eastAsia"/>
          <w:sz w:val="28"/>
          <w:szCs w:val="24"/>
        </w:rPr>
        <w:t>。</w:t>
      </w:r>
    </w:p>
    <w:p w:rsidR="00C8077D" w:rsidRPr="002E774B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点击链接</w:t>
      </w:r>
      <w:r w:rsidRPr="00EE5855">
        <w:t>https://www.wjx.cn/jq/48063302.aspx</w:t>
      </w:r>
      <w:r>
        <w:rPr>
          <w:rFonts w:ascii="Times New Roman" w:eastAsia="仿宋_GB2312" w:hAnsi="Times New Roman" w:hint="eastAsia"/>
          <w:sz w:val="28"/>
          <w:szCs w:val="24"/>
        </w:rPr>
        <w:t>或</w:t>
      </w:r>
      <w:r>
        <w:rPr>
          <w:rFonts w:ascii="Times New Roman" w:eastAsia="仿宋_GB2312" w:hAnsi="Times New Roman"/>
          <w:sz w:val="28"/>
          <w:szCs w:val="24"/>
        </w:rPr>
        <w:t>扫描</w:t>
      </w:r>
      <w:r>
        <w:rPr>
          <w:rFonts w:ascii="Times New Roman" w:eastAsia="仿宋_GB2312" w:hAnsi="Times New Roman" w:hint="eastAsia"/>
          <w:sz w:val="28"/>
          <w:szCs w:val="24"/>
        </w:rPr>
        <w:t>下方</w:t>
      </w:r>
      <w:proofErr w:type="gramStart"/>
      <w:r>
        <w:rPr>
          <w:rFonts w:ascii="Times New Roman" w:eastAsia="仿宋_GB2312" w:hAnsi="Times New Roman"/>
          <w:sz w:val="28"/>
          <w:szCs w:val="24"/>
        </w:rPr>
        <w:t>二维码</w:t>
      </w:r>
      <w:proofErr w:type="gramEnd"/>
      <w:r w:rsidRPr="002E774B">
        <w:rPr>
          <w:rFonts w:ascii="Times New Roman" w:eastAsia="仿宋_GB2312" w:hAnsi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35D1C463" wp14:editId="4B67EC7F">
            <wp:simplePos x="0" y="0"/>
            <wp:positionH relativeFrom="column">
              <wp:posOffset>1973580</wp:posOffset>
            </wp:positionH>
            <wp:positionV relativeFrom="paragraph">
              <wp:posOffset>313055</wp:posOffset>
            </wp:positionV>
            <wp:extent cx="1323975" cy="1323975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" name="图片 1" descr="H:\王晓晨电脑资料\2019年9月桌面工作\全国MPACC教育论坛\问卷星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王晓晨电脑资料\2019年9月桌面工作\全国MPACC教育论坛\问卷星二维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C8077D" w:rsidRPr="00EE5855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 w:rsidRPr="00843B92">
        <w:rPr>
          <w:rFonts w:ascii="Times New Roman" w:eastAsia="仿宋_GB2312" w:hAnsi="Times New Roman" w:hint="eastAsia"/>
          <w:sz w:val="28"/>
          <w:szCs w:val="24"/>
        </w:rPr>
        <w:t>若</w:t>
      </w:r>
      <w:r>
        <w:rPr>
          <w:rFonts w:ascii="Times New Roman" w:eastAsia="仿宋_GB2312" w:hAnsi="Times New Roman" w:hint="eastAsia"/>
          <w:sz w:val="28"/>
          <w:szCs w:val="24"/>
        </w:rPr>
        <w:t>在</w:t>
      </w:r>
      <w:r w:rsidRPr="00843B92">
        <w:rPr>
          <w:rFonts w:ascii="Times New Roman" w:eastAsia="仿宋_GB2312" w:hAnsi="Times New Roman" w:hint="eastAsia"/>
          <w:sz w:val="28"/>
          <w:szCs w:val="24"/>
        </w:rPr>
        <w:t>报名</w:t>
      </w:r>
      <w:r>
        <w:rPr>
          <w:rFonts w:ascii="Times New Roman" w:eastAsia="仿宋_GB2312" w:hAnsi="Times New Roman" w:hint="eastAsia"/>
          <w:sz w:val="28"/>
          <w:szCs w:val="24"/>
        </w:rPr>
        <w:t>截止</w:t>
      </w:r>
      <w:r>
        <w:rPr>
          <w:rFonts w:ascii="Times New Roman" w:eastAsia="仿宋_GB2312" w:hAnsi="Times New Roman"/>
          <w:sz w:val="28"/>
          <w:szCs w:val="24"/>
        </w:rPr>
        <w:t>时间前</w:t>
      </w:r>
      <w:r>
        <w:rPr>
          <w:rFonts w:ascii="Times New Roman" w:eastAsia="仿宋_GB2312" w:hAnsi="Times New Roman" w:hint="eastAsia"/>
          <w:sz w:val="28"/>
          <w:szCs w:val="24"/>
        </w:rPr>
        <w:t>报名</w:t>
      </w:r>
      <w:r w:rsidRPr="00843B92">
        <w:rPr>
          <w:rFonts w:ascii="Times New Roman" w:eastAsia="仿宋_GB2312" w:hAnsi="Times New Roman" w:hint="eastAsia"/>
          <w:sz w:val="28"/>
          <w:szCs w:val="24"/>
        </w:rPr>
        <w:t>人数已满，会务组将提前关闭报名系统。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发票</w:t>
      </w:r>
      <w:proofErr w:type="gramStart"/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抬头请</w:t>
      </w:r>
      <w:proofErr w:type="gramEnd"/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务必填写准确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，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开票后不</w:t>
      </w:r>
      <w:r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可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修改。</w:t>
      </w:r>
    </w:p>
    <w:p w:rsidR="00C8077D" w:rsidRPr="006D684E" w:rsidRDefault="00C8077D" w:rsidP="00C8077D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sz w:val="28"/>
          <w:szCs w:val="24"/>
        </w:rPr>
      </w:pPr>
      <w:r w:rsidRPr="006D684E">
        <w:rPr>
          <w:rFonts w:ascii="Times New Roman" w:eastAsia="仿宋_GB2312" w:hAnsi="Times New Roman" w:hint="eastAsia"/>
          <w:b/>
          <w:sz w:val="28"/>
          <w:szCs w:val="24"/>
        </w:rPr>
        <w:t>第二步</w:t>
      </w:r>
      <w:r w:rsidRPr="006D684E">
        <w:rPr>
          <w:rFonts w:ascii="Times New Roman" w:eastAsia="仿宋_GB2312" w:hAnsi="Times New Roman"/>
          <w:b/>
          <w:sz w:val="28"/>
          <w:szCs w:val="24"/>
        </w:rPr>
        <w:t>：</w:t>
      </w:r>
      <w:r w:rsidRPr="006D684E">
        <w:rPr>
          <w:rFonts w:ascii="Times New Roman" w:eastAsia="仿宋_GB2312" w:hAnsi="Times New Roman" w:hint="eastAsia"/>
          <w:b/>
          <w:sz w:val="28"/>
          <w:szCs w:val="24"/>
        </w:rPr>
        <w:t>缴费</w:t>
      </w:r>
      <w:r w:rsidRPr="006D684E">
        <w:rPr>
          <w:rFonts w:ascii="Times New Roman" w:eastAsia="仿宋_GB2312" w:hAnsi="Times New Roman"/>
          <w:b/>
          <w:sz w:val="28"/>
          <w:szCs w:val="24"/>
        </w:rPr>
        <w:t>。</w:t>
      </w:r>
    </w:p>
    <w:p w:rsidR="00C8077D" w:rsidRPr="00361E40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b/>
          <w:sz w:val="28"/>
          <w:szCs w:val="24"/>
        </w:rPr>
      </w:pPr>
      <w:r w:rsidRPr="00AE3AB3">
        <w:rPr>
          <w:rFonts w:ascii="Times New Roman" w:eastAsia="仿宋_GB2312" w:hAnsi="Times New Roman" w:hint="eastAsia"/>
          <w:sz w:val="28"/>
          <w:szCs w:val="24"/>
        </w:rPr>
        <w:t>缴费方式：通过单位或个人银行账户办理银行汇款缴费，</w:t>
      </w:r>
      <w:r w:rsidRPr="00361E40">
        <w:rPr>
          <w:rFonts w:ascii="Times New Roman" w:eastAsia="仿宋_GB2312" w:hAnsi="Times New Roman"/>
          <w:b/>
          <w:sz w:val="28"/>
          <w:szCs w:val="24"/>
          <w:u w:val="single"/>
        </w:rPr>
        <w:t>不接受现场缴费。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 w:rsidRPr="00AE3AB3">
        <w:rPr>
          <w:rFonts w:ascii="Times New Roman" w:eastAsia="仿宋_GB2312" w:hAnsi="Times New Roman" w:hint="eastAsia"/>
          <w:sz w:val="28"/>
          <w:szCs w:val="24"/>
        </w:rPr>
        <w:t>户　名：中国人民大学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 w:rsidRPr="00AE3AB3">
        <w:rPr>
          <w:rFonts w:ascii="Times New Roman" w:eastAsia="仿宋_GB2312" w:hAnsi="Times New Roman" w:hint="eastAsia"/>
          <w:sz w:val="28"/>
          <w:szCs w:val="24"/>
        </w:rPr>
        <w:t>开户行：中国工商银行股份有限公司北京紫竹院支行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 w:rsidRPr="00AE3AB3">
        <w:rPr>
          <w:rFonts w:ascii="Times New Roman" w:eastAsia="仿宋_GB2312" w:hAnsi="Times New Roman" w:hint="eastAsia"/>
          <w:sz w:val="28"/>
          <w:szCs w:val="24"/>
        </w:rPr>
        <w:t>收款</w:t>
      </w:r>
      <w:proofErr w:type="gramStart"/>
      <w:r w:rsidRPr="00AE3AB3">
        <w:rPr>
          <w:rFonts w:ascii="Times New Roman" w:eastAsia="仿宋_GB2312" w:hAnsi="Times New Roman" w:hint="eastAsia"/>
          <w:sz w:val="28"/>
          <w:szCs w:val="24"/>
        </w:rPr>
        <w:t>帐号</w:t>
      </w:r>
      <w:proofErr w:type="gramEnd"/>
      <w:r w:rsidRPr="00AE3AB3">
        <w:rPr>
          <w:rFonts w:ascii="Times New Roman" w:eastAsia="仿宋_GB2312" w:hAnsi="Times New Roman" w:hint="eastAsia"/>
          <w:sz w:val="28"/>
          <w:szCs w:val="24"/>
        </w:rPr>
        <w:t>：</w:t>
      </w:r>
      <w:r>
        <w:rPr>
          <w:rFonts w:ascii="Times New Roman" w:eastAsia="仿宋_GB2312" w:hAnsi="Times New Roman" w:hint="eastAsia"/>
          <w:sz w:val="28"/>
          <w:szCs w:val="24"/>
        </w:rPr>
        <w:t>0200 0076 0902 6400 244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color w:val="FF0000"/>
          <w:sz w:val="28"/>
          <w:szCs w:val="24"/>
        </w:rPr>
      </w:pP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</w:rPr>
        <w:t>特别说明：</w:t>
      </w:r>
      <w:r w:rsidRPr="00AA3859">
        <w:rPr>
          <w:rFonts w:ascii="Times New Roman" w:eastAsia="仿宋_GB2312" w:hAnsi="Times New Roman" w:hint="eastAsia"/>
          <w:color w:val="FF0000"/>
          <w:sz w:val="28"/>
          <w:szCs w:val="24"/>
        </w:rPr>
        <w:t>汇款时“收款人（单位）”一栏均只填“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中国人民大学</w:t>
      </w:r>
      <w:r w:rsidRPr="00AA3859">
        <w:rPr>
          <w:rFonts w:ascii="Times New Roman" w:eastAsia="仿宋_GB2312" w:hAnsi="Times New Roman" w:hint="eastAsia"/>
          <w:color w:val="FF0000"/>
          <w:sz w:val="28"/>
          <w:szCs w:val="24"/>
        </w:rPr>
        <w:t>”六字，在“用途</w:t>
      </w:r>
      <w:r w:rsidRPr="00AA3859">
        <w:rPr>
          <w:rFonts w:ascii="Times New Roman" w:eastAsia="仿宋_GB2312" w:hAnsi="Times New Roman" w:hint="eastAsia"/>
          <w:color w:val="FF0000"/>
          <w:sz w:val="28"/>
          <w:szCs w:val="24"/>
        </w:rPr>
        <w:t>/</w:t>
      </w:r>
      <w:r w:rsidRPr="00AA3859">
        <w:rPr>
          <w:rFonts w:ascii="Times New Roman" w:eastAsia="仿宋_GB2312" w:hAnsi="Times New Roman" w:hint="eastAsia"/>
          <w:color w:val="FF0000"/>
          <w:sz w:val="28"/>
          <w:szCs w:val="24"/>
        </w:rPr>
        <w:t>摘要”栏里填写“</w:t>
      </w:r>
      <w:r w:rsidRPr="00AA3859">
        <w:rPr>
          <w:rFonts w:ascii="Times New Roman" w:eastAsia="仿宋_GB2312" w:hAnsi="Times New Roman" w:hint="eastAsia"/>
          <w:b/>
          <w:bCs/>
          <w:color w:val="FF0000"/>
          <w:sz w:val="28"/>
          <w:szCs w:val="24"/>
          <w:u w:val="single"/>
        </w:rPr>
        <w:t>参会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单位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+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参会人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姓名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+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商学院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M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PAcc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培训费</w:t>
      </w:r>
      <w:r w:rsidRPr="00AA3859">
        <w:rPr>
          <w:rFonts w:ascii="Times New Roman" w:eastAsia="仿宋_GB2312" w:hAnsi="Times New Roman" w:hint="eastAsia"/>
          <w:color w:val="FF0000"/>
          <w:sz w:val="28"/>
          <w:szCs w:val="24"/>
        </w:rPr>
        <w:t>”。</w:t>
      </w:r>
    </w:p>
    <w:p w:rsidR="00C8077D" w:rsidRPr="00AA3859" w:rsidRDefault="00C8077D" w:rsidP="00C8077D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</w:pP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本次论坛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暨研讨班仅能开具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“中央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非税收入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统一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票据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”，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发票内容为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“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培训费</w:t>
      </w:r>
      <w:r w:rsidRPr="00AA3859">
        <w:rPr>
          <w:rFonts w:ascii="Times New Roman" w:eastAsia="仿宋_GB2312" w:hAnsi="Times New Roman"/>
          <w:b/>
          <w:color w:val="FF0000"/>
          <w:sz w:val="28"/>
          <w:szCs w:val="24"/>
          <w:u w:val="single"/>
        </w:rPr>
        <w:t>”</w:t>
      </w:r>
      <w:r w:rsidRPr="00AA3859">
        <w:rPr>
          <w:rFonts w:ascii="Times New Roman" w:eastAsia="仿宋_GB2312" w:hAnsi="Times New Roman" w:hint="eastAsia"/>
          <w:b/>
          <w:color w:val="FF0000"/>
          <w:sz w:val="28"/>
          <w:szCs w:val="24"/>
          <w:u w:val="single"/>
        </w:rPr>
        <w:t>。</w:t>
      </w:r>
    </w:p>
    <w:p w:rsidR="00C8077D" w:rsidRDefault="00C8077D" w:rsidP="00C8077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以上两</w:t>
      </w:r>
      <w:r>
        <w:rPr>
          <w:rFonts w:ascii="Times New Roman" w:eastAsia="仿宋_GB2312" w:hAnsi="Times New Roman"/>
          <w:sz w:val="28"/>
          <w:szCs w:val="24"/>
        </w:rPr>
        <w:t>步均完成</w:t>
      </w:r>
      <w:r>
        <w:rPr>
          <w:rFonts w:ascii="Times New Roman" w:eastAsia="仿宋_GB2312" w:hAnsi="Times New Roman" w:hint="eastAsia"/>
          <w:sz w:val="28"/>
          <w:szCs w:val="24"/>
        </w:rPr>
        <w:t>，</w:t>
      </w:r>
      <w:r>
        <w:rPr>
          <w:rFonts w:ascii="Times New Roman" w:eastAsia="仿宋_GB2312" w:hAnsi="Times New Roman"/>
          <w:sz w:val="28"/>
          <w:szCs w:val="24"/>
        </w:rPr>
        <w:t>报名成功。</w:t>
      </w:r>
    </w:p>
    <w:p w:rsidR="00C8077D" w:rsidRPr="00843B92" w:rsidRDefault="00C8077D" w:rsidP="00C8077D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28"/>
          <w:szCs w:val="24"/>
        </w:rPr>
      </w:pPr>
    </w:p>
    <w:p w:rsidR="00CD7368" w:rsidRPr="00C8077D" w:rsidRDefault="00CD7368">
      <w:bookmarkStart w:id="0" w:name="_GoBack"/>
      <w:bookmarkEnd w:id="0"/>
    </w:p>
    <w:sectPr w:rsidR="00CD7368" w:rsidRPr="00C8077D" w:rsidSect="00A37C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4D" w:rsidRDefault="00A4054D" w:rsidP="00C8077D">
      <w:r>
        <w:separator/>
      </w:r>
    </w:p>
  </w:endnote>
  <w:endnote w:type="continuationSeparator" w:id="0">
    <w:p w:rsidR="00A4054D" w:rsidRDefault="00A4054D" w:rsidP="00C8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688638"/>
      <w:docPartObj>
        <w:docPartGallery w:val="Page Numbers (Bottom of Page)"/>
        <w:docPartUnique/>
      </w:docPartObj>
    </w:sdtPr>
    <w:sdtEndPr/>
    <w:sdtContent>
      <w:p w:rsidR="00697C93" w:rsidRDefault="00A405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77D" w:rsidRPr="00C8077D">
          <w:rPr>
            <w:noProof/>
            <w:lang w:val="zh-CN"/>
          </w:rPr>
          <w:t>1</w:t>
        </w:r>
        <w:r>
          <w:fldChar w:fldCharType="end"/>
        </w:r>
      </w:p>
    </w:sdtContent>
  </w:sdt>
  <w:p w:rsidR="00697C93" w:rsidRDefault="00A40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4D" w:rsidRDefault="00A4054D" w:rsidP="00C8077D">
      <w:r>
        <w:separator/>
      </w:r>
    </w:p>
  </w:footnote>
  <w:footnote w:type="continuationSeparator" w:id="0">
    <w:p w:rsidR="00A4054D" w:rsidRDefault="00A4054D" w:rsidP="00C8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75"/>
    <w:rsid w:val="00715875"/>
    <w:rsid w:val="00A4054D"/>
    <w:rsid w:val="00C8077D"/>
    <w:rsid w:val="00C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A3367-D003-4FC9-9EF0-DEBDEFEA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807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80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Lenovo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2019-11-08T08:37:00Z</dcterms:created>
  <dcterms:modified xsi:type="dcterms:W3CDTF">2019-11-08T08:38:00Z</dcterms:modified>
</cp:coreProperties>
</file>