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B1153" w14:textId="77777777" w:rsidR="00B16072" w:rsidRPr="00EB1B34" w:rsidRDefault="00B16072" w:rsidP="00B16072">
      <w:pPr>
        <w:adjustRightInd w:val="0"/>
        <w:snapToGrid w:val="0"/>
        <w:spacing w:afterLines="50" w:after="156" w:line="360" w:lineRule="auto"/>
        <w:rPr>
          <w:rFonts w:ascii="Times New Roman" w:eastAsia="仿宋_GB2312" w:hAnsi="Times New Roman"/>
          <w:b/>
          <w:sz w:val="24"/>
        </w:rPr>
      </w:pPr>
      <w:r w:rsidRPr="00EB1B34">
        <w:rPr>
          <w:rFonts w:ascii="Times New Roman" w:eastAsia="仿宋_GB2312" w:hAnsi="Times New Roman" w:hint="eastAsia"/>
          <w:b/>
          <w:sz w:val="24"/>
        </w:rPr>
        <w:t>附件</w:t>
      </w:r>
      <w:r>
        <w:rPr>
          <w:rFonts w:ascii="Times New Roman" w:eastAsia="仿宋_GB2312" w:hAnsi="Times New Roman" w:hint="eastAsia"/>
          <w:b/>
          <w:sz w:val="24"/>
        </w:rPr>
        <w:t>1</w:t>
      </w:r>
      <w:r w:rsidRPr="00EB1B34">
        <w:rPr>
          <w:rFonts w:ascii="Times New Roman" w:eastAsia="仿宋_GB2312" w:hAnsi="Times New Roman"/>
          <w:b/>
          <w:sz w:val="24"/>
        </w:rPr>
        <w:t>：</w:t>
      </w:r>
      <w:r w:rsidRPr="00EB1B34">
        <w:rPr>
          <w:rFonts w:ascii="Times New Roman" w:eastAsia="仿宋_GB2312" w:hAnsi="Times New Roman" w:hint="eastAsia"/>
          <w:b/>
          <w:sz w:val="24"/>
        </w:rPr>
        <w:t xml:space="preserve">                   </w:t>
      </w:r>
    </w:p>
    <w:p w14:paraId="09C4780B" w14:textId="77777777" w:rsidR="00B16072" w:rsidRDefault="00B16072" w:rsidP="00B16072">
      <w:pPr>
        <w:pStyle w:val="a7"/>
        <w:spacing w:before="75" w:beforeAutospacing="0" w:after="75" w:afterAutospacing="0" w:line="360" w:lineRule="auto"/>
        <w:jc w:val="center"/>
        <w:rPr>
          <w:rFonts w:ascii="Times New Roman" w:eastAsia="仿宋_GB2312" w:hAnsi="Times New Roman"/>
          <w:b/>
        </w:rPr>
      </w:pPr>
      <w:r>
        <w:rPr>
          <w:rFonts w:ascii="Times New Roman" w:eastAsia="仿宋_GB2312" w:hAnsi="Times New Roman" w:hint="eastAsia"/>
          <w:b/>
        </w:rPr>
        <w:t>培训内容</w:t>
      </w:r>
    </w:p>
    <w:p w14:paraId="513DFE22" w14:textId="77777777" w:rsidR="00B16072" w:rsidRPr="00032987" w:rsidRDefault="00B16072" w:rsidP="00B16072">
      <w:pPr>
        <w:pStyle w:val="a7"/>
        <w:spacing w:before="75" w:beforeAutospacing="0" w:after="75" w:afterAutospacing="0" w:line="360" w:lineRule="auto"/>
        <w:jc w:val="center"/>
        <w:rPr>
          <w:rFonts w:ascii="Times New Roman" w:eastAsia="仿宋_GB2312" w:hAnsi="Times New Roman"/>
          <w:b/>
          <w:sz w:val="22"/>
          <w:szCs w:val="21"/>
        </w:rPr>
      </w:pPr>
      <w:r w:rsidRPr="00032987">
        <w:rPr>
          <w:rFonts w:ascii="Times New Roman" w:eastAsia="仿宋_GB2312" w:hAnsi="Times New Roman" w:hint="eastAsia"/>
          <w:b/>
          <w:sz w:val="22"/>
          <w:szCs w:val="21"/>
        </w:rPr>
        <w:t>（仅供参考，请以实际培训内容为准）</w:t>
      </w:r>
    </w:p>
    <w:p w14:paraId="524B4AC6" w14:textId="77777777" w:rsidR="00B16072" w:rsidRPr="00772228" w:rsidRDefault="00B16072" w:rsidP="00B16072">
      <w:pPr>
        <w:widowControl/>
        <w:spacing w:line="360" w:lineRule="auto"/>
        <w:rPr>
          <w:rFonts w:ascii="Times New Roman" w:eastAsia="仿宋_GB2312" w:hAnsi="Times New Roman"/>
          <w:b/>
          <w:bCs/>
          <w:sz w:val="24"/>
        </w:rPr>
      </w:pPr>
      <w:r w:rsidRPr="00772228">
        <w:rPr>
          <w:rFonts w:ascii="Times New Roman" w:eastAsia="仿宋_GB2312" w:hAnsi="Times New Roman"/>
          <w:sz w:val="24"/>
        </w:rPr>
        <w:br/>
      </w:r>
      <w:r w:rsidRPr="00772228">
        <w:rPr>
          <w:rFonts w:ascii="Times New Roman" w:eastAsia="仿宋_GB2312" w:hAnsi="Times New Roman"/>
          <w:b/>
          <w:bCs/>
          <w:sz w:val="24"/>
        </w:rPr>
        <w:t>上篇</w:t>
      </w:r>
      <w:r w:rsidRPr="00772228">
        <w:rPr>
          <w:rFonts w:ascii="Times New Roman" w:eastAsia="仿宋_GB2312" w:hAnsi="Times New Roman"/>
          <w:b/>
          <w:bCs/>
          <w:sz w:val="24"/>
        </w:rPr>
        <w:t xml:space="preserve"> </w:t>
      </w:r>
      <w:r w:rsidRPr="00772228">
        <w:rPr>
          <w:rFonts w:ascii="Times New Roman" w:eastAsia="仿宋_GB2312" w:hAnsi="Times New Roman"/>
          <w:b/>
          <w:bCs/>
          <w:sz w:val="24"/>
        </w:rPr>
        <w:t>商业伦理</w:t>
      </w:r>
    </w:p>
    <w:p w14:paraId="2D806167" w14:textId="77777777" w:rsidR="00B16072" w:rsidRPr="00772228" w:rsidRDefault="00B16072" w:rsidP="00B16072">
      <w:pPr>
        <w:widowControl/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 w:rsidRPr="00772228">
        <w:rPr>
          <w:rFonts w:ascii="Times New Roman" w:eastAsia="仿宋_GB2312" w:hAnsi="Times New Roman"/>
          <w:sz w:val="24"/>
        </w:rPr>
        <w:t>第一章</w:t>
      </w:r>
      <w:r w:rsidRPr="00772228">
        <w:rPr>
          <w:rFonts w:ascii="Times New Roman" w:eastAsia="仿宋_GB2312" w:hAnsi="Times New Roman"/>
          <w:sz w:val="24"/>
        </w:rPr>
        <w:t xml:space="preserve"> </w:t>
      </w:r>
      <w:r w:rsidRPr="00772228">
        <w:rPr>
          <w:rFonts w:ascii="Times New Roman" w:eastAsia="仿宋_GB2312" w:hAnsi="Times New Roman"/>
          <w:sz w:val="24"/>
        </w:rPr>
        <w:t>商业伦理导论</w:t>
      </w:r>
    </w:p>
    <w:p w14:paraId="31256D3B" w14:textId="77777777" w:rsidR="00B16072" w:rsidRPr="00772228" w:rsidRDefault="00B16072" w:rsidP="00B16072">
      <w:pPr>
        <w:widowControl/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 w:rsidRPr="00772228">
        <w:rPr>
          <w:rFonts w:ascii="Times New Roman" w:eastAsia="仿宋_GB2312" w:hAnsi="Times New Roman"/>
          <w:sz w:val="24"/>
        </w:rPr>
        <w:t>第二章</w:t>
      </w:r>
      <w:r w:rsidRPr="00772228">
        <w:rPr>
          <w:rFonts w:ascii="Times New Roman" w:eastAsia="仿宋_GB2312" w:hAnsi="Times New Roman"/>
          <w:sz w:val="24"/>
        </w:rPr>
        <w:t xml:space="preserve"> </w:t>
      </w:r>
      <w:r w:rsidRPr="00772228">
        <w:rPr>
          <w:rFonts w:ascii="Times New Roman" w:eastAsia="仿宋_GB2312" w:hAnsi="Times New Roman"/>
          <w:sz w:val="24"/>
        </w:rPr>
        <w:t>商业伦理核心领域</w:t>
      </w:r>
    </w:p>
    <w:p w14:paraId="03DC4ED9" w14:textId="77777777" w:rsidR="00B16072" w:rsidRPr="00772228" w:rsidRDefault="00B16072" w:rsidP="00B16072">
      <w:pPr>
        <w:widowControl/>
        <w:spacing w:after="240"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 w:rsidRPr="00772228">
        <w:rPr>
          <w:rFonts w:ascii="Times New Roman" w:eastAsia="仿宋_GB2312" w:hAnsi="Times New Roman"/>
          <w:sz w:val="24"/>
        </w:rPr>
        <w:t>第三章</w:t>
      </w:r>
      <w:r w:rsidRPr="00772228">
        <w:rPr>
          <w:rFonts w:ascii="Times New Roman" w:eastAsia="仿宋_GB2312" w:hAnsi="Times New Roman"/>
          <w:sz w:val="24"/>
        </w:rPr>
        <w:t xml:space="preserve"> </w:t>
      </w:r>
      <w:r w:rsidRPr="00772228">
        <w:rPr>
          <w:rFonts w:ascii="Times New Roman" w:eastAsia="仿宋_GB2312" w:hAnsi="Times New Roman"/>
          <w:sz w:val="24"/>
        </w:rPr>
        <w:t>数字时代商业伦理</w:t>
      </w:r>
    </w:p>
    <w:p w14:paraId="35C98937" w14:textId="77777777" w:rsidR="00B16072" w:rsidRPr="00772228" w:rsidRDefault="00B16072" w:rsidP="00B16072">
      <w:pPr>
        <w:widowControl/>
        <w:spacing w:line="360" w:lineRule="auto"/>
        <w:rPr>
          <w:rFonts w:ascii="Times New Roman" w:eastAsia="仿宋_GB2312" w:hAnsi="Times New Roman"/>
          <w:b/>
          <w:bCs/>
          <w:sz w:val="24"/>
        </w:rPr>
      </w:pPr>
      <w:r w:rsidRPr="00772228">
        <w:rPr>
          <w:rFonts w:ascii="Times New Roman" w:eastAsia="仿宋_GB2312" w:hAnsi="Times New Roman"/>
          <w:b/>
          <w:bCs/>
          <w:sz w:val="24"/>
        </w:rPr>
        <w:t>中篇</w:t>
      </w:r>
      <w:r w:rsidRPr="00772228">
        <w:rPr>
          <w:rFonts w:ascii="Times New Roman" w:eastAsia="仿宋_GB2312" w:hAnsi="Times New Roman"/>
          <w:b/>
          <w:bCs/>
          <w:sz w:val="24"/>
        </w:rPr>
        <w:t xml:space="preserve"> </w:t>
      </w:r>
      <w:r w:rsidRPr="00772228">
        <w:rPr>
          <w:rFonts w:ascii="Times New Roman" w:eastAsia="仿宋_GB2312" w:hAnsi="Times New Roman"/>
          <w:b/>
          <w:bCs/>
          <w:sz w:val="24"/>
        </w:rPr>
        <w:t>会计职业道德</w:t>
      </w:r>
    </w:p>
    <w:p w14:paraId="0FA1C72B" w14:textId="77777777" w:rsidR="00B16072" w:rsidRPr="00772228" w:rsidRDefault="00B16072" w:rsidP="00B16072">
      <w:pPr>
        <w:widowControl/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 w:rsidRPr="00772228">
        <w:rPr>
          <w:rFonts w:ascii="Times New Roman" w:eastAsia="仿宋_GB2312" w:hAnsi="Times New Roman"/>
          <w:sz w:val="24"/>
        </w:rPr>
        <w:t>第四章</w:t>
      </w:r>
      <w:r w:rsidRPr="00772228">
        <w:rPr>
          <w:rFonts w:ascii="Times New Roman" w:eastAsia="仿宋_GB2312" w:hAnsi="Times New Roman"/>
          <w:sz w:val="24"/>
        </w:rPr>
        <w:t xml:space="preserve"> </w:t>
      </w:r>
      <w:r w:rsidRPr="00772228">
        <w:rPr>
          <w:rFonts w:ascii="Times New Roman" w:eastAsia="仿宋_GB2312" w:hAnsi="Times New Roman"/>
          <w:sz w:val="24"/>
        </w:rPr>
        <w:t>会计职业道德基本理论</w:t>
      </w:r>
    </w:p>
    <w:p w14:paraId="4C627B56" w14:textId="77777777" w:rsidR="00B16072" w:rsidRPr="00772228" w:rsidRDefault="00B16072" w:rsidP="00B16072">
      <w:pPr>
        <w:widowControl/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 w:rsidRPr="00772228">
        <w:rPr>
          <w:rFonts w:ascii="Times New Roman" w:eastAsia="仿宋_GB2312" w:hAnsi="Times New Roman"/>
          <w:sz w:val="24"/>
        </w:rPr>
        <w:t>第五章</w:t>
      </w:r>
      <w:r w:rsidRPr="00772228">
        <w:rPr>
          <w:rFonts w:ascii="Times New Roman" w:eastAsia="仿宋_GB2312" w:hAnsi="Times New Roman"/>
          <w:sz w:val="24"/>
        </w:rPr>
        <w:t xml:space="preserve"> </w:t>
      </w:r>
      <w:r w:rsidRPr="00772228">
        <w:rPr>
          <w:rFonts w:ascii="Times New Roman" w:eastAsia="仿宋_GB2312" w:hAnsi="Times New Roman"/>
          <w:sz w:val="24"/>
        </w:rPr>
        <w:t>会计职业道德基本原则</w:t>
      </w:r>
    </w:p>
    <w:p w14:paraId="79226D5A" w14:textId="77777777" w:rsidR="00B16072" w:rsidRPr="00772228" w:rsidRDefault="00B16072" w:rsidP="00B16072">
      <w:pPr>
        <w:widowControl/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 w:rsidRPr="00772228">
        <w:rPr>
          <w:rFonts w:ascii="Times New Roman" w:eastAsia="仿宋_GB2312" w:hAnsi="Times New Roman"/>
          <w:sz w:val="24"/>
        </w:rPr>
        <w:t>第六章</w:t>
      </w:r>
      <w:r w:rsidRPr="00772228">
        <w:rPr>
          <w:rFonts w:ascii="Times New Roman" w:eastAsia="仿宋_GB2312" w:hAnsi="Times New Roman"/>
          <w:sz w:val="24"/>
        </w:rPr>
        <w:t xml:space="preserve"> </w:t>
      </w:r>
      <w:r w:rsidRPr="00772228">
        <w:rPr>
          <w:rFonts w:ascii="Times New Roman" w:eastAsia="仿宋_GB2312" w:hAnsi="Times New Roman"/>
          <w:sz w:val="24"/>
        </w:rPr>
        <w:t>会计职业道德概念框架</w:t>
      </w:r>
    </w:p>
    <w:p w14:paraId="38CA111A" w14:textId="77777777" w:rsidR="00B16072" w:rsidRPr="00772228" w:rsidRDefault="00B16072" w:rsidP="00B16072">
      <w:pPr>
        <w:widowControl/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 w:rsidRPr="00772228">
        <w:rPr>
          <w:rFonts w:ascii="Times New Roman" w:eastAsia="仿宋_GB2312" w:hAnsi="Times New Roman"/>
          <w:sz w:val="24"/>
        </w:rPr>
        <w:t>第七章</w:t>
      </w:r>
      <w:r w:rsidRPr="00772228">
        <w:rPr>
          <w:rFonts w:ascii="Times New Roman" w:eastAsia="仿宋_GB2312" w:hAnsi="Times New Roman"/>
          <w:sz w:val="24"/>
        </w:rPr>
        <w:t xml:space="preserve"> </w:t>
      </w:r>
      <w:r w:rsidRPr="00772228">
        <w:rPr>
          <w:rFonts w:ascii="Times New Roman" w:eastAsia="仿宋_GB2312" w:hAnsi="Times New Roman"/>
          <w:sz w:val="24"/>
        </w:rPr>
        <w:t>单位会计人员职业道德</w:t>
      </w:r>
    </w:p>
    <w:p w14:paraId="3AFEF294" w14:textId="77777777" w:rsidR="00B16072" w:rsidRPr="00772228" w:rsidRDefault="00B16072" w:rsidP="00B16072">
      <w:pPr>
        <w:widowControl/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 w:rsidRPr="00772228">
        <w:rPr>
          <w:rFonts w:ascii="Times New Roman" w:eastAsia="仿宋_GB2312" w:hAnsi="Times New Roman"/>
          <w:sz w:val="24"/>
        </w:rPr>
        <w:t>第八章</w:t>
      </w:r>
      <w:r w:rsidRPr="00772228">
        <w:rPr>
          <w:rFonts w:ascii="Times New Roman" w:eastAsia="仿宋_GB2312" w:hAnsi="Times New Roman"/>
          <w:sz w:val="24"/>
        </w:rPr>
        <w:t xml:space="preserve"> </w:t>
      </w:r>
      <w:r w:rsidRPr="00772228">
        <w:rPr>
          <w:rFonts w:ascii="Times New Roman" w:eastAsia="仿宋_GB2312" w:hAnsi="Times New Roman"/>
          <w:sz w:val="24"/>
        </w:rPr>
        <w:t>注册会计师职业道德</w:t>
      </w:r>
      <w:r w:rsidRPr="00772228">
        <w:rPr>
          <w:rFonts w:ascii="Times New Roman" w:eastAsia="仿宋_GB2312" w:hAnsi="Times New Roman"/>
          <w:sz w:val="24"/>
        </w:rPr>
        <w:t>Ⅰ</w:t>
      </w:r>
    </w:p>
    <w:p w14:paraId="61ACF354" w14:textId="77777777" w:rsidR="00B16072" w:rsidRPr="00772228" w:rsidRDefault="00B16072" w:rsidP="00B16072">
      <w:pPr>
        <w:widowControl/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 w:rsidRPr="00772228">
        <w:rPr>
          <w:rFonts w:ascii="Times New Roman" w:eastAsia="仿宋_GB2312" w:hAnsi="Times New Roman"/>
          <w:sz w:val="24"/>
        </w:rPr>
        <w:t>第九章</w:t>
      </w:r>
      <w:r w:rsidRPr="00772228">
        <w:rPr>
          <w:rFonts w:ascii="Times New Roman" w:eastAsia="仿宋_GB2312" w:hAnsi="Times New Roman"/>
          <w:sz w:val="24"/>
        </w:rPr>
        <w:t xml:space="preserve"> </w:t>
      </w:r>
      <w:r w:rsidRPr="00772228">
        <w:rPr>
          <w:rFonts w:ascii="Times New Roman" w:eastAsia="仿宋_GB2312" w:hAnsi="Times New Roman"/>
          <w:sz w:val="24"/>
        </w:rPr>
        <w:t>注册会计师职业道德</w:t>
      </w:r>
      <w:r w:rsidRPr="00772228">
        <w:rPr>
          <w:rFonts w:ascii="Times New Roman" w:eastAsia="仿宋_GB2312" w:hAnsi="Times New Roman"/>
          <w:sz w:val="24"/>
        </w:rPr>
        <w:t>Ⅱ</w:t>
      </w:r>
    </w:p>
    <w:p w14:paraId="42FFB602" w14:textId="77777777" w:rsidR="00B16072" w:rsidRPr="00772228" w:rsidRDefault="00B16072" w:rsidP="00B16072">
      <w:pPr>
        <w:widowControl/>
        <w:spacing w:after="240"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 w:rsidRPr="00772228">
        <w:rPr>
          <w:rFonts w:ascii="Times New Roman" w:eastAsia="仿宋_GB2312" w:hAnsi="Times New Roman"/>
          <w:sz w:val="24"/>
        </w:rPr>
        <w:t>第十章</w:t>
      </w:r>
      <w:r w:rsidRPr="00772228">
        <w:rPr>
          <w:rFonts w:ascii="Times New Roman" w:eastAsia="仿宋_GB2312" w:hAnsi="Times New Roman"/>
          <w:sz w:val="24"/>
        </w:rPr>
        <w:t xml:space="preserve"> </w:t>
      </w:r>
      <w:r w:rsidRPr="00772228">
        <w:rPr>
          <w:rFonts w:ascii="Times New Roman" w:eastAsia="仿宋_GB2312" w:hAnsi="Times New Roman"/>
          <w:sz w:val="24"/>
        </w:rPr>
        <w:t>数字时代会计职业道德</w:t>
      </w:r>
    </w:p>
    <w:p w14:paraId="66F6320E" w14:textId="77777777" w:rsidR="00B16072" w:rsidRPr="00772228" w:rsidRDefault="00B16072" w:rsidP="00B16072">
      <w:pPr>
        <w:widowControl/>
        <w:spacing w:line="360" w:lineRule="auto"/>
        <w:rPr>
          <w:rFonts w:ascii="Times New Roman" w:eastAsia="仿宋_GB2312" w:hAnsi="Times New Roman"/>
          <w:b/>
          <w:bCs/>
          <w:sz w:val="24"/>
        </w:rPr>
      </w:pPr>
      <w:r w:rsidRPr="00772228">
        <w:rPr>
          <w:rFonts w:ascii="Times New Roman" w:eastAsia="仿宋_GB2312" w:hAnsi="Times New Roman"/>
          <w:b/>
          <w:bCs/>
          <w:sz w:val="24"/>
        </w:rPr>
        <w:t>下篇</w:t>
      </w:r>
      <w:r w:rsidRPr="00772228">
        <w:rPr>
          <w:rFonts w:ascii="Times New Roman" w:eastAsia="仿宋_GB2312" w:hAnsi="Times New Roman"/>
          <w:b/>
          <w:bCs/>
          <w:sz w:val="24"/>
        </w:rPr>
        <w:t xml:space="preserve"> </w:t>
      </w:r>
      <w:r w:rsidRPr="00772228">
        <w:rPr>
          <w:rFonts w:ascii="Times New Roman" w:eastAsia="仿宋_GB2312" w:hAnsi="Times New Roman"/>
          <w:b/>
          <w:bCs/>
          <w:sz w:val="24"/>
        </w:rPr>
        <w:t>伦理道德风险治理</w:t>
      </w:r>
    </w:p>
    <w:p w14:paraId="0DEB404B" w14:textId="77777777" w:rsidR="00B16072" w:rsidRPr="00772228" w:rsidRDefault="00B16072" w:rsidP="00B16072">
      <w:pPr>
        <w:widowControl/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 w:rsidRPr="00772228">
        <w:rPr>
          <w:rFonts w:ascii="Times New Roman" w:eastAsia="仿宋_GB2312" w:hAnsi="Times New Roman"/>
          <w:sz w:val="24"/>
        </w:rPr>
        <w:t>第十一章</w:t>
      </w:r>
      <w:r w:rsidRPr="00772228">
        <w:rPr>
          <w:rFonts w:ascii="Times New Roman" w:eastAsia="仿宋_GB2312" w:hAnsi="Times New Roman"/>
          <w:sz w:val="24"/>
        </w:rPr>
        <w:t xml:space="preserve"> </w:t>
      </w:r>
      <w:r w:rsidRPr="00772228">
        <w:rPr>
          <w:rFonts w:ascii="Times New Roman" w:eastAsia="仿宋_GB2312" w:hAnsi="Times New Roman"/>
          <w:sz w:val="24"/>
        </w:rPr>
        <w:t>内部治理系统</w:t>
      </w:r>
    </w:p>
    <w:p w14:paraId="150E44BB" w14:textId="77777777" w:rsidR="00B16072" w:rsidRDefault="00B16072" w:rsidP="00B16072">
      <w:pPr>
        <w:widowControl/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 w:rsidRPr="00772228">
        <w:rPr>
          <w:rFonts w:ascii="Times New Roman" w:eastAsia="仿宋_GB2312" w:hAnsi="Times New Roman"/>
          <w:sz w:val="24"/>
        </w:rPr>
        <w:t>第十二章</w:t>
      </w:r>
      <w:r w:rsidRPr="00772228">
        <w:rPr>
          <w:rFonts w:ascii="Times New Roman" w:eastAsia="仿宋_GB2312" w:hAnsi="Times New Roman"/>
          <w:sz w:val="24"/>
        </w:rPr>
        <w:t xml:space="preserve"> </w:t>
      </w:r>
      <w:r w:rsidRPr="00772228">
        <w:rPr>
          <w:rFonts w:ascii="Times New Roman" w:eastAsia="仿宋_GB2312" w:hAnsi="Times New Roman"/>
          <w:sz w:val="24"/>
        </w:rPr>
        <w:t>外部治理系统</w:t>
      </w:r>
    </w:p>
    <w:p w14:paraId="5F6F7859" w14:textId="77777777" w:rsidR="00B16072" w:rsidRDefault="00B16072" w:rsidP="00B16072">
      <w:pPr>
        <w:widowControl/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</w:p>
    <w:p w14:paraId="5268D3EF" w14:textId="77777777" w:rsidR="00B16072" w:rsidRDefault="00B16072" w:rsidP="00B16072">
      <w:pPr>
        <w:widowControl/>
        <w:spacing w:line="360" w:lineRule="auto"/>
        <w:jc w:val="center"/>
        <w:rPr>
          <w:rFonts w:ascii="Times New Roman" w:eastAsia="仿宋_GB2312" w:hAnsi="Times New Roman"/>
          <w:b/>
          <w:bCs/>
          <w:sz w:val="24"/>
        </w:rPr>
      </w:pPr>
    </w:p>
    <w:p w14:paraId="1A975D5B" w14:textId="77777777" w:rsidR="00B16072" w:rsidRPr="00772228" w:rsidRDefault="00B16072" w:rsidP="00B16072">
      <w:pPr>
        <w:widowControl/>
        <w:spacing w:line="360" w:lineRule="auto"/>
        <w:jc w:val="center"/>
        <w:rPr>
          <w:rFonts w:ascii="Times New Roman" w:eastAsia="仿宋_GB2312" w:hAnsi="Times New Roman"/>
          <w:sz w:val="24"/>
        </w:rPr>
      </w:pPr>
      <w:r w:rsidRPr="00772228">
        <w:rPr>
          <w:rFonts w:ascii="Times New Roman" w:eastAsia="仿宋_GB2312" w:hAnsi="Times New Roman"/>
          <w:b/>
          <w:bCs/>
          <w:sz w:val="24"/>
        </w:rPr>
        <w:t>主讲嘉宾简介</w:t>
      </w:r>
    </w:p>
    <w:p w14:paraId="3BE52441" w14:textId="77777777" w:rsidR="00B16072" w:rsidRDefault="00B16072" w:rsidP="00B16072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</w:p>
    <w:p w14:paraId="60ACB44B" w14:textId="77777777" w:rsidR="00B16072" w:rsidRDefault="00B16072" w:rsidP="00B16072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 w:rsidRPr="00032987">
        <w:rPr>
          <w:rFonts w:ascii="Times New Roman" w:eastAsia="仿宋_GB2312" w:hAnsi="Times New Roman"/>
          <w:sz w:val="24"/>
        </w:rPr>
        <w:t>陈汉文，经济学博士，二级教授，博士生导师，博士后联系人。主要从事资本市场审计、内部控制与会计问题研究。现任教于对外经济贸易大学，中国会计学会学刊</w:t>
      </w:r>
      <w:r w:rsidRPr="00032987">
        <w:rPr>
          <w:rFonts w:ascii="Times New Roman" w:eastAsia="仿宋_GB2312" w:hAnsi="Times New Roman"/>
          <w:sz w:val="24"/>
        </w:rPr>
        <w:t>CJAS</w:t>
      </w:r>
      <w:r w:rsidRPr="00032987">
        <w:rPr>
          <w:rFonts w:ascii="Times New Roman" w:eastAsia="仿宋_GB2312" w:hAnsi="Times New Roman"/>
          <w:sz w:val="24"/>
        </w:rPr>
        <w:t>联合主编，入选财政部</w:t>
      </w:r>
      <w:r w:rsidRPr="00032987">
        <w:rPr>
          <w:rFonts w:ascii="Times New Roman" w:eastAsia="仿宋_GB2312" w:hAnsi="Times New Roman"/>
          <w:sz w:val="24"/>
        </w:rPr>
        <w:t>“</w:t>
      </w:r>
      <w:r w:rsidRPr="00032987">
        <w:rPr>
          <w:rFonts w:ascii="Times New Roman" w:eastAsia="仿宋_GB2312" w:hAnsi="Times New Roman"/>
          <w:sz w:val="24"/>
        </w:rPr>
        <w:t>会计名家培养工程</w:t>
      </w:r>
      <w:r w:rsidRPr="00032987">
        <w:rPr>
          <w:rFonts w:ascii="Times New Roman" w:eastAsia="仿宋_GB2312" w:hAnsi="Times New Roman"/>
          <w:sz w:val="24"/>
        </w:rPr>
        <w:t>”</w:t>
      </w:r>
      <w:r w:rsidRPr="00032987">
        <w:rPr>
          <w:rFonts w:ascii="Times New Roman" w:eastAsia="仿宋_GB2312" w:hAnsi="Times New Roman"/>
          <w:sz w:val="24"/>
        </w:rPr>
        <w:t>。曾在英国牛津大学、美国哈佛大学等大学学习与交流。曾任厦门大学学术委员会秘书长、研究生院副院长、管理学院副院长、会计系主任。获厦门大学</w:t>
      </w:r>
      <w:r w:rsidRPr="00032987">
        <w:rPr>
          <w:rFonts w:ascii="Times New Roman" w:eastAsia="仿宋_GB2312" w:hAnsi="Times New Roman"/>
          <w:sz w:val="24"/>
        </w:rPr>
        <w:t>“</w:t>
      </w:r>
      <w:r w:rsidRPr="00032987">
        <w:rPr>
          <w:rFonts w:ascii="Times New Roman" w:eastAsia="仿宋_GB2312" w:hAnsi="Times New Roman"/>
          <w:sz w:val="24"/>
        </w:rPr>
        <w:t>南强奖</w:t>
      </w:r>
      <w:r w:rsidRPr="00032987">
        <w:rPr>
          <w:rFonts w:ascii="Times New Roman" w:eastAsia="仿宋_GB2312" w:hAnsi="Times New Roman"/>
          <w:sz w:val="24"/>
        </w:rPr>
        <w:t>”</w:t>
      </w:r>
      <w:r w:rsidRPr="00032987">
        <w:rPr>
          <w:rFonts w:ascii="Times New Roman" w:eastAsia="仿宋_GB2312" w:hAnsi="Times New Roman"/>
          <w:sz w:val="24"/>
        </w:rPr>
        <w:t>。主持国家自然科学</w:t>
      </w:r>
      <w:r w:rsidRPr="00032987">
        <w:rPr>
          <w:rFonts w:ascii="Times New Roman" w:eastAsia="仿宋_GB2312" w:hAnsi="Times New Roman"/>
          <w:sz w:val="24"/>
        </w:rPr>
        <w:lastRenderedPageBreak/>
        <w:t>基金重点项目等研究项目，在国际会计学刊</w:t>
      </w:r>
      <w:r w:rsidRPr="00032987">
        <w:rPr>
          <w:rFonts w:ascii="Times New Roman" w:eastAsia="仿宋_GB2312" w:hAnsi="Times New Roman"/>
          <w:sz w:val="24"/>
        </w:rPr>
        <w:t>JAR</w:t>
      </w:r>
      <w:r w:rsidRPr="00032987">
        <w:rPr>
          <w:rFonts w:ascii="Times New Roman" w:eastAsia="仿宋_GB2312" w:hAnsi="Times New Roman"/>
          <w:sz w:val="24"/>
        </w:rPr>
        <w:t>、</w:t>
      </w:r>
      <w:r w:rsidRPr="00032987">
        <w:rPr>
          <w:rFonts w:ascii="Times New Roman" w:eastAsia="仿宋_GB2312" w:hAnsi="Times New Roman"/>
          <w:sz w:val="24"/>
        </w:rPr>
        <w:t>CAR</w:t>
      </w:r>
      <w:r w:rsidRPr="00032987">
        <w:rPr>
          <w:rFonts w:ascii="Times New Roman" w:eastAsia="仿宋_GB2312" w:hAnsi="Times New Roman"/>
          <w:sz w:val="24"/>
        </w:rPr>
        <w:t>及国内学刊《经济研究》《管理世界》等发表论文，编著了从本科生、硕士生到博士生的</w:t>
      </w:r>
      <w:proofErr w:type="gramStart"/>
      <w:r w:rsidRPr="00032987">
        <w:rPr>
          <w:rFonts w:ascii="Times New Roman" w:eastAsia="仿宋_GB2312" w:hAnsi="Times New Roman"/>
          <w:sz w:val="24"/>
        </w:rPr>
        <w:t>审计学</w:t>
      </w:r>
      <w:proofErr w:type="gramEnd"/>
      <w:r w:rsidRPr="00032987">
        <w:rPr>
          <w:rFonts w:ascii="Times New Roman" w:eastAsia="仿宋_GB2312" w:hAnsi="Times New Roman"/>
          <w:sz w:val="24"/>
        </w:rPr>
        <w:t>系列教材。</w:t>
      </w:r>
    </w:p>
    <w:p w14:paraId="5C8D838D" w14:textId="77777777" w:rsidR="00B16072" w:rsidRDefault="00B16072" w:rsidP="00B16072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</w:p>
    <w:p w14:paraId="3BFC9E0D" w14:textId="77777777" w:rsidR="00B16072" w:rsidRDefault="00B16072" w:rsidP="00B16072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proofErr w:type="gramStart"/>
      <w:r w:rsidRPr="00032987">
        <w:rPr>
          <w:rFonts w:ascii="Times New Roman" w:eastAsia="仿宋_GB2312" w:hAnsi="Times New Roman"/>
          <w:sz w:val="24"/>
        </w:rPr>
        <w:t>韩洪灵</w:t>
      </w:r>
      <w:proofErr w:type="gramEnd"/>
      <w:r w:rsidRPr="00032987">
        <w:rPr>
          <w:rFonts w:ascii="Times New Roman" w:eastAsia="仿宋_GB2312" w:hAnsi="Times New Roman"/>
          <w:sz w:val="24"/>
        </w:rPr>
        <w:t>，管理学博士，教授，博士生导师，博士后联系人。主要从事资本市场与信息披露、内部控制与审计理论、公司治理与公司财务问题研究。现任教于浙江大学，兼任</w:t>
      </w:r>
      <w:r w:rsidRPr="00032987">
        <w:rPr>
          <w:rFonts w:ascii="Times New Roman" w:eastAsia="仿宋_GB2312" w:hAnsi="Times New Roman"/>
          <w:sz w:val="24"/>
        </w:rPr>
        <w:t>EMBA</w:t>
      </w:r>
      <w:r w:rsidRPr="00032987">
        <w:rPr>
          <w:rFonts w:ascii="Times New Roman" w:eastAsia="仿宋_GB2312" w:hAnsi="Times New Roman"/>
          <w:sz w:val="24"/>
        </w:rPr>
        <w:t>教育中心学术主任、</w:t>
      </w:r>
      <w:r w:rsidRPr="00032987">
        <w:rPr>
          <w:rFonts w:ascii="Times New Roman" w:eastAsia="仿宋_GB2312" w:hAnsi="Times New Roman"/>
          <w:sz w:val="24"/>
        </w:rPr>
        <w:t>MBA</w:t>
      </w:r>
      <w:r w:rsidRPr="00032987">
        <w:rPr>
          <w:rFonts w:ascii="Times New Roman" w:eastAsia="仿宋_GB2312" w:hAnsi="Times New Roman"/>
          <w:sz w:val="24"/>
        </w:rPr>
        <w:t>资本市场</w:t>
      </w:r>
      <w:r w:rsidRPr="00032987">
        <w:rPr>
          <w:rFonts w:ascii="Times New Roman" w:eastAsia="仿宋_GB2312" w:hAnsi="Times New Roman"/>
          <w:sz w:val="24"/>
        </w:rPr>
        <w:t>TRACK</w:t>
      </w:r>
      <w:r w:rsidRPr="00032987">
        <w:rPr>
          <w:rFonts w:ascii="Times New Roman" w:eastAsia="仿宋_GB2312" w:hAnsi="Times New Roman"/>
          <w:sz w:val="24"/>
        </w:rPr>
        <w:t>学术主任，中国会计学会理事，浙江高校会计学科发展论坛秘书长，入选财政部全国会计学术领军（后备）人才（学术类）及浙江省新世纪</w:t>
      </w:r>
      <w:r w:rsidRPr="00032987">
        <w:rPr>
          <w:rFonts w:ascii="Times New Roman" w:eastAsia="仿宋_GB2312" w:hAnsi="Times New Roman"/>
          <w:sz w:val="24"/>
        </w:rPr>
        <w:t>151</w:t>
      </w:r>
      <w:r w:rsidRPr="00032987">
        <w:rPr>
          <w:rFonts w:ascii="Times New Roman" w:eastAsia="仿宋_GB2312" w:hAnsi="Times New Roman"/>
          <w:sz w:val="24"/>
        </w:rPr>
        <w:t>人才培养工程。曾在美国纽约州立大学学习与交流。曾任浙江大学管理学院财务与会计系副主任、</w:t>
      </w:r>
      <w:proofErr w:type="spellStart"/>
      <w:r w:rsidRPr="00032987">
        <w:rPr>
          <w:rFonts w:ascii="Times New Roman" w:eastAsia="仿宋_GB2312" w:hAnsi="Times New Roman"/>
          <w:sz w:val="24"/>
        </w:rPr>
        <w:t>MPAcc</w:t>
      </w:r>
      <w:proofErr w:type="spellEnd"/>
      <w:r w:rsidRPr="00032987">
        <w:rPr>
          <w:rFonts w:ascii="Times New Roman" w:eastAsia="仿宋_GB2312" w:hAnsi="Times New Roman"/>
          <w:sz w:val="24"/>
        </w:rPr>
        <w:t>项目主任。获浙江大学</w:t>
      </w:r>
      <w:r w:rsidRPr="00032987">
        <w:rPr>
          <w:rFonts w:ascii="Times New Roman" w:eastAsia="仿宋_GB2312" w:hAnsi="Times New Roman"/>
          <w:sz w:val="24"/>
        </w:rPr>
        <w:t>“</w:t>
      </w:r>
      <w:r w:rsidRPr="00032987">
        <w:rPr>
          <w:rFonts w:ascii="Times New Roman" w:eastAsia="仿宋_GB2312" w:hAnsi="Times New Roman"/>
          <w:sz w:val="24"/>
        </w:rPr>
        <w:t>永平奖</w:t>
      </w:r>
      <w:r w:rsidRPr="00032987">
        <w:rPr>
          <w:rFonts w:ascii="Times New Roman" w:eastAsia="仿宋_GB2312" w:hAnsi="Times New Roman"/>
          <w:sz w:val="24"/>
        </w:rPr>
        <w:t>”</w:t>
      </w:r>
      <w:r w:rsidRPr="00032987">
        <w:rPr>
          <w:rFonts w:ascii="Times New Roman" w:eastAsia="仿宋_GB2312" w:hAnsi="Times New Roman"/>
          <w:sz w:val="24"/>
        </w:rPr>
        <w:t>。</w:t>
      </w:r>
    </w:p>
    <w:p w14:paraId="65482CCA" w14:textId="77777777" w:rsidR="00B16072" w:rsidRDefault="00B16072" w:rsidP="00B16072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</w:p>
    <w:p w14:paraId="2686B540" w14:textId="1CEB39F2" w:rsidR="0083578C" w:rsidRPr="00B16072" w:rsidRDefault="00B16072" w:rsidP="00B16072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</w:rPr>
      </w:pPr>
      <w:r w:rsidRPr="00032987">
        <w:rPr>
          <w:rFonts w:ascii="Times New Roman" w:eastAsia="仿宋_GB2312" w:hAnsi="Times New Roman"/>
          <w:sz w:val="24"/>
        </w:rPr>
        <w:t>刘杰，会计学博士，教授。主要从事大数据审计、信息系统审计和内部控制信息化等领域的研究。现任教于贵州财经大学，任会计学院副院长，兼任贵州省绩效评价政策咨询专家，曾任贵州省国际税收研究会理事。在</w:t>
      </w:r>
      <w:r w:rsidRPr="00032987">
        <w:rPr>
          <w:rFonts w:ascii="Times New Roman" w:eastAsia="仿宋_GB2312" w:hAnsi="Times New Roman"/>
          <w:sz w:val="24"/>
        </w:rPr>
        <w:t>Sustainability</w:t>
      </w:r>
      <w:r w:rsidRPr="00032987">
        <w:rPr>
          <w:rFonts w:ascii="Times New Roman" w:eastAsia="仿宋_GB2312" w:hAnsi="Times New Roman"/>
          <w:sz w:val="24"/>
        </w:rPr>
        <w:t>、《财务研究》、《商业研究》等国内外学术期刊上发表学术论文</w:t>
      </w:r>
      <w:r w:rsidRPr="00032987">
        <w:rPr>
          <w:rFonts w:ascii="Times New Roman" w:eastAsia="仿宋_GB2312" w:hAnsi="Times New Roman"/>
          <w:sz w:val="24"/>
        </w:rPr>
        <w:t>40</w:t>
      </w:r>
      <w:r w:rsidRPr="00032987">
        <w:rPr>
          <w:rFonts w:ascii="Times New Roman" w:eastAsia="仿宋_GB2312" w:hAnsi="Times New Roman"/>
          <w:sz w:val="24"/>
        </w:rPr>
        <w:t>余篇，出版学术专著</w:t>
      </w:r>
      <w:r w:rsidRPr="00032987">
        <w:rPr>
          <w:rFonts w:ascii="Times New Roman" w:eastAsia="仿宋_GB2312" w:hAnsi="Times New Roman"/>
          <w:sz w:val="24"/>
        </w:rPr>
        <w:t>1</w:t>
      </w:r>
      <w:r w:rsidRPr="00032987">
        <w:rPr>
          <w:rFonts w:ascii="Times New Roman" w:eastAsia="仿宋_GB2312" w:hAnsi="Times New Roman"/>
          <w:sz w:val="24"/>
        </w:rPr>
        <w:t>部，出版教材</w:t>
      </w:r>
      <w:r w:rsidRPr="00032987">
        <w:rPr>
          <w:rFonts w:ascii="Times New Roman" w:eastAsia="仿宋_GB2312" w:hAnsi="Times New Roman"/>
          <w:sz w:val="24"/>
        </w:rPr>
        <w:t>3</w:t>
      </w:r>
      <w:r w:rsidRPr="00032987">
        <w:rPr>
          <w:rFonts w:ascii="Times New Roman" w:eastAsia="仿宋_GB2312" w:hAnsi="Times New Roman"/>
          <w:sz w:val="24"/>
        </w:rPr>
        <w:t>部，参编教材</w:t>
      </w:r>
      <w:r w:rsidRPr="00032987">
        <w:rPr>
          <w:rFonts w:ascii="Times New Roman" w:eastAsia="仿宋_GB2312" w:hAnsi="Times New Roman"/>
          <w:sz w:val="24"/>
        </w:rPr>
        <w:t>1</w:t>
      </w:r>
      <w:r w:rsidRPr="00032987">
        <w:rPr>
          <w:rFonts w:ascii="Times New Roman" w:eastAsia="仿宋_GB2312" w:hAnsi="Times New Roman"/>
          <w:sz w:val="24"/>
        </w:rPr>
        <w:t>部，主持</w:t>
      </w:r>
      <w:r w:rsidRPr="00032987">
        <w:rPr>
          <w:rFonts w:ascii="Times New Roman" w:eastAsia="仿宋_GB2312" w:hAnsi="Times New Roman"/>
          <w:sz w:val="24"/>
        </w:rPr>
        <w:t>40</w:t>
      </w:r>
      <w:r w:rsidRPr="00032987">
        <w:rPr>
          <w:rFonts w:ascii="Times New Roman" w:eastAsia="仿宋_GB2312" w:hAnsi="Times New Roman"/>
          <w:sz w:val="24"/>
        </w:rPr>
        <w:t>多项纵向和横向课题研究，主持的国外贷款绩效评价问题长期获得财政部国际合作司好评，其中：</w:t>
      </w:r>
      <w:r w:rsidRPr="00032987">
        <w:rPr>
          <w:rFonts w:ascii="Times New Roman" w:eastAsia="仿宋_GB2312" w:hAnsi="Times New Roman"/>
          <w:sz w:val="24"/>
        </w:rPr>
        <w:t>2014</w:t>
      </w:r>
      <w:r w:rsidRPr="00032987">
        <w:rPr>
          <w:rFonts w:ascii="Times New Roman" w:eastAsia="仿宋_GB2312" w:hAnsi="Times New Roman"/>
          <w:sz w:val="24"/>
        </w:rPr>
        <w:t>年主持的《亚行贷款贵阳水资源综合管理项目绩效评价》入选财政部国际合作司典型案例，</w:t>
      </w:r>
      <w:r w:rsidRPr="00032987">
        <w:rPr>
          <w:rFonts w:ascii="Times New Roman" w:eastAsia="仿宋_GB2312" w:hAnsi="Times New Roman"/>
          <w:sz w:val="24"/>
        </w:rPr>
        <w:t>2015</w:t>
      </w:r>
      <w:r w:rsidRPr="00032987">
        <w:rPr>
          <w:rFonts w:ascii="Times New Roman" w:eastAsia="仿宋_GB2312" w:hAnsi="Times New Roman"/>
          <w:sz w:val="24"/>
        </w:rPr>
        <w:t>年主持的《世行贷款水土保持项目（贵州）绩效评价》获财政部国际合作司绩效评价案例第一名。</w:t>
      </w:r>
    </w:p>
    <w:sectPr w:rsidR="0083578C" w:rsidRPr="00B16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E8312" w14:textId="77777777" w:rsidR="00F34A3A" w:rsidRDefault="00F34A3A" w:rsidP="00B16072">
      <w:r>
        <w:separator/>
      </w:r>
    </w:p>
  </w:endnote>
  <w:endnote w:type="continuationSeparator" w:id="0">
    <w:p w14:paraId="57093B68" w14:textId="77777777" w:rsidR="00F34A3A" w:rsidRDefault="00F34A3A" w:rsidP="00B1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8E89C" w14:textId="77777777" w:rsidR="00F34A3A" w:rsidRDefault="00F34A3A" w:rsidP="00B16072">
      <w:r>
        <w:separator/>
      </w:r>
    </w:p>
  </w:footnote>
  <w:footnote w:type="continuationSeparator" w:id="0">
    <w:p w14:paraId="07D04297" w14:textId="77777777" w:rsidR="00F34A3A" w:rsidRDefault="00F34A3A" w:rsidP="00B16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83578C"/>
    <w:rsid w:val="00B16072"/>
    <w:rsid w:val="00E37FDE"/>
    <w:rsid w:val="00F3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15EE72-9042-4795-86FA-EDD123C0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0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en-GB"/>
    </w:rPr>
  </w:style>
  <w:style w:type="character" w:customStyle="1" w:styleId="a4">
    <w:name w:val="页眉 字符"/>
    <w:basedOn w:val="a0"/>
    <w:link w:val="a3"/>
    <w:uiPriority w:val="99"/>
    <w:rsid w:val="00B16072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B160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en-GB"/>
    </w:rPr>
  </w:style>
  <w:style w:type="character" w:customStyle="1" w:styleId="a6">
    <w:name w:val="页脚 字符"/>
    <w:basedOn w:val="a0"/>
    <w:link w:val="a5"/>
    <w:uiPriority w:val="99"/>
    <w:rsid w:val="00B16072"/>
    <w:rPr>
      <w:sz w:val="18"/>
      <w:szCs w:val="18"/>
      <w:lang w:val="en-GB"/>
    </w:rPr>
  </w:style>
  <w:style w:type="paragraph" w:styleId="a7">
    <w:name w:val="Normal (Web)"/>
    <w:basedOn w:val="a"/>
    <w:uiPriority w:val="99"/>
    <w:unhideWhenUsed/>
    <w:qFormat/>
    <w:rsid w:val="00B16072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W</dc:creator>
  <cp:keywords/>
  <dc:description/>
  <cp:lastModifiedBy>Q W</cp:lastModifiedBy>
  <cp:revision>2</cp:revision>
  <dcterms:created xsi:type="dcterms:W3CDTF">2020-06-22T08:51:00Z</dcterms:created>
  <dcterms:modified xsi:type="dcterms:W3CDTF">2020-06-22T08:52:00Z</dcterms:modified>
</cp:coreProperties>
</file>